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clear" w:pos="1440"/>
        </w:tabs>
        <w:ind w:left="0" w:firstLine="0"/>
        <w:jc w:val="center"/>
        <w:rPr>
          <w:rFonts w:hint="default" w:ascii="Times New Roman" w:hAnsi="Times New Roman" w:eastAsiaTheme="minorEastAsia"/>
          <w:b w:val="0"/>
          <w:bCs/>
          <w:color w:val="000000" w:themeColor="text1"/>
          <w:szCs w:val="32"/>
          <w:lang w:val="en-US" w:eastAsia="zh-CN"/>
          <w14:textFill>
            <w14:solidFill>
              <w14:schemeClr w14:val="tx1"/>
            </w14:solidFill>
          </w14:textFill>
        </w:rPr>
      </w:pPr>
      <w:r>
        <w:rPr>
          <w:rFonts w:hint="eastAsia" w:ascii="黑体" w:hAnsi="黑体" w:eastAsia="黑体" w:cs="黑体"/>
          <w:b w:val="0"/>
          <w:bCs/>
          <w:color w:val="000000" w:themeColor="text1"/>
          <w:szCs w:val="32"/>
          <w:lang w:val="en-US" w:eastAsia="zh-CN"/>
          <w14:textFill>
            <w14:solidFill>
              <w14:schemeClr w14:val="tx1"/>
            </w14:solidFill>
          </w14:textFill>
        </w:rPr>
        <w:t>集团二十大网络安全保障配套服务采购项目招标公告</w:t>
      </w:r>
    </w:p>
    <w:p>
      <w:pPr>
        <w:spacing w:line="40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东莞市数据互联有限公司</w:t>
      </w:r>
      <w:r>
        <w:rPr>
          <w:rFonts w:ascii="宋体" w:hAnsi="宋体"/>
          <w:bCs/>
          <w:color w:val="000000" w:themeColor="text1"/>
          <w:sz w:val="22"/>
          <w:szCs w:val="22"/>
          <w14:textFill>
            <w14:solidFill>
              <w14:schemeClr w14:val="tx1"/>
            </w14:solidFill>
          </w14:textFill>
        </w:rPr>
        <w:t>（以下简称“</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人”），就以下项目进行国内公开招标采购，详情请参见招标文件。欢迎符合条件的</w:t>
      </w:r>
      <w:r>
        <w:rPr>
          <w:rFonts w:hint="eastAsia" w:ascii="宋体" w:hAnsi="宋体"/>
          <w:bCs/>
          <w:color w:val="000000" w:themeColor="text1"/>
          <w:sz w:val="22"/>
          <w:szCs w:val="22"/>
          <w14:textFill>
            <w14:solidFill>
              <w14:schemeClr w14:val="tx1"/>
            </w14:solidFill>
          </w14:textFill>
        </w:rPr>
        <w:t>潜在</w:t>
      </w:r>
      <w:r>
        <w:rPr>
          <w:rFonts w:ascii="宋体" w:hAnsi="宋体"/>
          <w:bCs/>
          <w:color w:val="000000" w:themeColor="text1"/>
          <w:sz w:val="22"/>
          <w:szCs w:val="22"/>
          <w14:textFill>
            <w14:solidFill>
              <w14:schemeClr w14:val="tx1"/>
            </w14:solidFill>
          </w14:textFill>
        </w:rPr>
        <w:t>投标人参加投标</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有关事项如下：</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w:t>
      </w:r>
      <w:r>
        <w:rPr>
          <w:rFonts w:ascii="宋体" w:hAnsi="宋体"/>
          <w:bCs/>
          <w:color w:val="000000" w:themeColor="text1"/>
          <w:sz w:val="22"/>
          <w:szCs w:val="22"/>
          <w14:textFill>
            <w14:solidFill>
              <w14:schemeClr w14:val="tx1"/>
            </w14:solidFill>
          </w14:textFill>
        </w:rPr>
        <w:t>编号：</w:t>
      </w:r>
      <w:r>
        <w:rPr>
          <w:rFonts w:hint="eastAsia" w:ascii="宋体" w:hAnsi="宋体"/>
          <w:bCs/>
          <w:color w:val="000000" w:themeColor="text1"/>
          <w:sz w:val="22"/>
          <w:szCs w:val="22"/>
          <w:lang w:eastAsia="zh-CN"/>
          <w14:textFill>
            <w14:solidFill>
              <w14:schemeClr w14:val="tx1"/>
            </w14:solidFill>
          </w14:textFill>
        </w:rPr>
        <w:t>SL-CG2022034</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项目名称：</w:t>
      </w:r>
      <w:r>
        <w:rPr>
          <w:rFonts w:hint="eastAsia" w:ascii="宋体" w:hAnsi="宋体"/>
          <w:bCs/>
          <w:color w:val="000000" w:themeColor="text1"/>
          <w:sz w:val="22"/>
          <w:szCs w:val="22"/>
          <w:lang w:eastAsia="zh-CN"/>
          <w14:textFill>
            <w14:solidFill>
              <w14:schemeClr w14:val="tx1"/>
            </w14:solidFill>
          </w14:textFill>
        </w:rPr>
        <w:t>集团二十大网络安全保障配套服务采购项目</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采购</w:t>
      </w:r>
      <w:r>
        <w:rPr>
          <w:rFonts w:hint="eastAsia" w:ascii="宋体" w:hAnsi="宋体"/>
          <w:bCs/>
          <w:color w:val="000000" w:themeColor="text1"/>
          <w:sz w:val="22"/>
          <w:szCs w:val="22"/>
          <w14:textFill>
            <w14:solidFill>
              <w14:schemeClr w14:val="tx1"/>
            </w14:solidFill>
          </w14:textFill>
        </w:rPr>
        <w:t>内容</w:t>
      </w:r>
      <w:r>
        <w:rPr>
          <w:rFonts w:ascii="宋体" w:hAnsi="宋体"/>
          <w:bCs/>
          <w:color w:val="000000" w:themeColor="text1"/>
          <w:sz w:val="22"/>
          <w:szCs w:val="22"/>
          <w14:textFill>
            <w14:solidFill>
              <w14:schemeClr w14:val="tx1"/>
            </w14:solidFill>
          </w14:textFill>
        </w:rPr>
        <w:t>：</w:t>
      </w:r>
    </w:p>
    <w:tbl>
      <w:tblPr>
        <w:tblStyle w:val="6"/>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944"/>
        <w:gridCol w:w="1408"/>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cs="宋体"/>
                <w:b/>
                <w:bCs/>
                <w:color w:val="000000" w:themeColor="text1"/>
                <w:szCs w:val="22"/>
                <w14:textFill>
                  <w14:solidFill>
                    <w14:schemeClr w14:val="tx1"/>
                  </w14:solidFill>
                </w14:textFill>
              </w:rPr>
              <w:t>包号</w:t>
            </w:r>
          </w:p>
        </w:tc>
        <w:tc>
          <w:tcPr>
            <w:tcW w:w="2241"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采购</w:t>
            </w:r>
            <w:r>
              <w:rPr>
                <w:rFonts w:ascii="宋体" w:hAnsi="宋体"/>
                <w:b/>
                <w:color w:val="000000" w:themeColor="text1"/>
                <w:szCs w:val="22"/>
                <w14:textFill>
                  <w14:solidFill>
                    <w14:schemeClr w14:val="tx1"/>
                  </w14:solidFill>
                </w14:textFill>
              </w:rPr>
              <w:t>内容</w:t>
            </w:r>
          </w:p>
        </w:tc>
        <w:tc>
          <w:tcPr>
            <w:tcW w:w="800"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服务家数</w:t>
            </w:r>
          </w:p>
        </w:tc>
        <w:tc>
          <w:tcPr>
            <w:tcW w:w="1473"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A</w:t>
            </w:r>
          </w:p>
        </w:tc>
        <w:tc>
          <w:tcPr>
            <w:tcW w:w="22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集团二十大网络安全保障配套服务采购项目</w:t>
            </w:r>
          </w:p>
        </w:tc>
        <w:tc>
          <w:tcPr>
            <w:tcW w:w="8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1家</w:t>
            </w:r>
          </w:p>
        </w:tc>
        <w:tc>
          <w:tcPr>
            <w:tcW w:w="14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自合同签订之日起6个月内完成集团网络安全保障工作。</w:t>
            </w:r>
            <w:bookmarkStart w:id="2" w:name="_GoBack"/>
            <w:bookmarkEnd w:id="2"/>
          </w:p>
        </w:tc>
      </w:tr>
    </w:tbl>
    <w:p>
      <w:pPr>
        <w:snapToGrid w:val="0"/>
        <w:spacing w:line="360" w:lineRule="auto"/>
        <w:rPr>
          <w:rFonts w:ascii="Times New Roman" w:hAnsi="Times New Roman" w:eastAsiaTheme="minorEastAsia"/>
          <w:b/>
          <w:bCs/>
          <w:color w:val="000000" w:themeColor="text1"/>
          <w:sz w:val="22"/>
          <w:szCs w:val="22"/>
          <w14:textFill>
            <w14:solidFill>
              <w14:schemeClr w14:val="tx1"/>
            </w14:solidFill>
          </w14:textFill>
        </w:rPr>
      </w:pPr>
      <w:r>
        <w:rPr>
          <w:rFonts w:hint="eastAsia" w:ascii="Times New Roman" w:hAnsi="Times New Roman" w:eastAsiaTheme="minorEastAsia"/>
          <w:b/>
          <w:bCs/>
          <w:color w:val="000000" w:themeColor="text1"/>
          <w:sz w:val="22"/>
          <w:szCs w:val="22"/>
          <w14:textFill>
            <w14:solidFill>
              <w14:schemeClr w14:val="tx1"/>
            </w14:solidFill>
          </w14:textFill>
        </w:rPr>
        <w:t>注：</w:t>
      </w:r>
      <w:r>
        <w:rPr>
          <w:rFonts w:ascii="Times New Roman" w:hAnsi="Times New Roman" w:eastAsiaTheme="minorEastAsia"/>
          <w:b/>
          <w:bCs/>
          <w:color w:val="000000" w:themeColor="text1"/>
          <w:sz w:val="22"/>
          <w:szCs w:val="22"/>
          <w14:textFill>
            <w14:solidFill>
              <w14:schemeClr w14:val="tx1"/>
            </w14:solidFill>
          </w14:textFill>
        </w:rPr>
        <w:t>项目要求详见《用户需求书》。</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项目预算金额：</w:t>
      </w:r>
      <w:r>
        <w:rPr>
          <w:rFonts w:hint="eastAsia" w:ascii="宋体" w:hAnsi="宋体"/>
          <w:bCs/>
          <w:color w:val="000000" w:themeColor="text1"/>
          <w:szCs w:val="21"/>
          <w:lang w:eastAsia="zh-CN"/>
          <w14:textFill>
            <w14:solidFill>
              <w14:schemeClr w14:val="tx1"/>
            </w14:solidFill>
          </w14:textFill>
        </w:rPr>
        <w:t>268020</w:t>
      </w:r>
      <w:r>
        <w:rPr>
          <w:rFonts w:hint="eastAsia" w:ascii="宋体" w:hAnsi="宋体"/>
          <w:bCs/>
          <w:color w:val="000000" w:themeColor="text1"/>
          <w:szCs w:val="21"/>
          <w14:textFill>
            <w14:solidFill>
              <w14:schemeClr w14:val="tx1"/>
            </w14:solidFill>
          </w14:textFill>
        </w:rPr>
        <w:t>元。</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bookmarkStart w:id="0" w:name="_Hlk2675390"/>
      <w:r>
        <w:rPr>
          <w:rFonts w:hint="eastAsia" w:ascii="宋体" w:hAnsi="宋体"/>
          <w:color w:val="000000" w:themeColor="text1"/>
          <w:szCs w:val="21"/>
          <w:lang w:val="zh-CN"/>
          <w14:textFill>
            <w14:solidFill>
              <w14:schemeClr w14:val="tx1"/>
            </w14:solidFill>
          </w14:textFill>
        </w:rPr>
        <w:t>在中华人民共和国境内登记注册的、合法存续、正常经营且具有独立承担民事责任能力的法人或其他组织</w:t>
      </w:r>
      <w:r>
        <w:rPr>
          <w:rFonts w:hint="eastAsia" w:ascii="宋体" w:hAnsi="宋体"/>
          <w:color w:val="000000" w:themeColor="text1"/>
          <w:szCs w:val="21"/>
          <w14:textFill>
            <w14:solidFill>
              <w14:schemeClr w14:val="tx1"/>
            </w14:solidFill>
          </w14:textFill>
        </w:rPr>
        <w:t>；</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具</w:t>
      </w:r>
      <w:r>
        <w:rPr>
          <w:rFonts w:hint="eastAsia" w:ascii="宋体" w:hAnsi="宋体"/>
          <w:color w:val="000000" w:themeColor="text1"/>
          <w:szCs w:val="21"/>
          <w14:textFill>
            <w14:solidFill>
              <w14:schemeClr w14:val="tx1"/>
            </w14:solidFill>
          </w14:textFill>
        </w:rPr>
        <w:t>备中国信息安全测评中心签发的信息安全服务资质证书（安全工程类）或中国网络安全审查技术与认证中心签发的信息安全服务资质认证证书（信息系统安全运维服务）</w:t>
      </w:r>
      <w:r>
        <w:rPr>
          <w:rFonts w:hint="eastAsia" w:ascii="宋体" w:hAnsi="宋体"/>
          <w:color w:val="000000" w:themeColor="text1"/>
          <w:szCs w:val="21"/>
          <w:lang w:eastAsia="zh-CN"/>
          <w14:textFill>
            <w14:solidFill>
              <w14:schemeClr w14:val="tx1"/>
            </w14:solidFill>
          </w14:textFill>
        </w:rPr>
        <w:t>；</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投标人未被列入</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信用中国</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网站</w:t>
      </w:r>
      <w:r>
        <w:rPr>
          <w:rFonts w:ascii="宋体" w:hAnsi="宋体"/>
          <w:color w:val="000000" w:themeColor="text1"/>
          <w:szCs w:val="21"/>
          <w14:textFill>
            <w14:solidFill>
              <w14:schemeClr w14:val="tx1"/>
            </w14:solidFill>
          </w14:textFill>
        </w:rPr>
        <w:t>(www.creditchina.gov.cn)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记录失信被执行人或重大税收违法案件当事人名单或政府采购严重违法失信名单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不处于中国政府采购网</w:t>
      </w:r>
      <w:r>
        <w:rPr>
          <w:rFonts w:ascii="宋体" w:hAnsi="宋体"/>
          <w:color w:val="000000" w:themeColor="text1"/>
          <w:szCs w:val="21"/>
          <w14:textFill>
            <w14:solidFill>
              <w14:schemeClr w14:val="tx1"/>
            </w14:solidFill>
          </w14:textFill>
        </w:rPr>
        <w:t>(www.ccgp.gov.cn)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政府采购严重违法失信行为信息记录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中的禁止参加政府采购活动期间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处罚限届满的除外</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。（以招标</w:t>
      </w:r>
      <w:r>
        <w:rPr>
          <w:rFonts w:hint="eastAsia" w:ascii="宋体" w:hAnsi="宋体"/>
          <w:color w:val="000000" w:themeColor="text1"/>
          <w:szCs w:val="21"/>
          <w14:textFill>
            <w14:solidFill>
              <w14:schemeClr w14:val="tx1"/>
            </w14:solidFill>
          </w14:textFill>
        </w:rPr>
        <w:t>人</w:t>
      </w:r>
      <w:r>
        <w:rPr>
          <w:rFonts w:hint="eastAsia" w:ascii="宋体" w:hAnsi="宋体"/>
          <w:color w:val="000000" w:themeColor="text1"/>
          <w:szCs w:val="21"/>
          <w:lang w:val="zh-CN"/>
          <w14:textFill>
            <w14:solidFill>
              <w14:schemeClr w14:val="tx1"/>
            </w14:solidFill>
          </w14:textFill>
        </w:rPr>
        <w:t>于投标截止日当天在“信用中国”网站及中国政府采购网查询结果为准，同时对信用信息查询记录和证据进行打印存档）；</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本项目招标文件投标须知合格的投标人其他要求；</w:t>
      </w:r>
    </w:p>
    <w:p>
      <w:pPr>
        <w:pStyle w:val="8"/>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本项目</w:t>
      </w:r>
      <w:r>
        <w:rPr>
          <w:rFonts w:hint="eastAsia" w:ascii="宋体" w:hAnsi="宋体"/>
          <w:color w:val="000000" w:themeColor="text1"/>
          <w:szCs w:val="21"/>
          <w:u w:val="single"/>
          <w:lang w:val="zh-CN"/>
          <w14:textFill>
            <w14:solidFill>
              <w14:schemeClr w14:val="tx1"/>
            </w14:solidFill>
          </w14:textFill>
        </w:rPr>
        <w:t>不接受</w:t>
      </w:r>
      <w:r>
        <w:rPr>
          <w:rFonts w:hint="eastAsia" w:ascii="宋体" w:hAnsi="宋体"/>
          <w:color w:val="000000" w:themeColor="text1"/>
          <w:szCs w:val="21"/>
          <w:lang w:val="zh-CN"/>
          <w14:textFill>
            <w14:solidFill>
              <w14:schemeClr w14:val="tx1"/>
            </w14:solidFill>
          </w14:textFill>
        </w:rPr>
        <w:t>联合体投标。</w:t>
      </w:r>
      <w:bookmarkEnd w:id="0"/>
    </w:p>
    <w:p>
      <w:pPr>
        <w:numPr>
          <w:ilvl w:val="0"/>
          <w:numId w:val="1"/>
        </w:numPr>
        <w:snapToGrid w:val="0"/>
        <w:spacing w:line="360" w:lineRule="auto"/>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 w:name="_Hlk1990883"/>
      <w:r>
        <w:rPr>
          <w:rFonts w:hint="eastAsia" w:ascii="宋体" w:hAnsi="宋体"/>
          <w:bCs/>
          <w:color w:val="000000" w:themeColor="text1"/>
          <w:szCs w:val="21"/>
          <w14:textFill>
            <w14:solidFill>
              <w14:schemeClr w14:val="tx1"/>
            </w14:solidFill>
          </w14:textFill>
        </w:rPr>
        <w:t>“不记名网上下载”的方式发布招标文件</w:t>
      </w:r>
      <w:bookmarkEnd w:id="1"/>
      <w:r>
        <w:rPr>
          <w:rFonts w:hint="eastAsia" w:ascii="宋体" w:hAnsi="宋体"/>
          <w:bCs/>
          <w:color w:val="000000" w:themeColor="text1"/>
          <w:szCs w:val="21"/>
          <w14:textFill>
            <w14:solidFill>
              <w14:schemeClr w14:val="tx1"/>
            </w14:solidFill>
          </w14:textFill>
        </w:rPr>
        <w:t>，有意向的投标人直接在2022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u w:val="single"/>
          <w:lang w:eastAsia="zh-CN"/>
          <w14:textFill>
            <w14:solidFill>
              <w14:schemeClr w14:val="tx1"/>
            </w14:solidFill>
          </w14:textFill>
        </w:rPr>
        <w:t>9月28日</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14:textFill>
            <w14:solidFill>
              <w14:schemeClr w14:val="tx1"/>
            </w14:solidFill>
          </w14:textFill>
        </w:rPr>
        <w:t>投标截止时间止，在东莞市交通投资集团有限公司官方网站（http://www.dgjtjt.com.cn/）下载招标文件。</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u w:val="single"/>
          <w:lang w:eastAsia="zh-CN"/>
          <w14:textFill>
            <w14:solidFill>
              <w14:schemeClr w14:val="tx1"/>
            </w14:solidFill>
          </w14:textFill>
        </w:rPr>
        <w:t>9月28日14时</w:t>
      </w:r>
      <w:r>
        <w:rPr>
          <w:rFonts w:hint="eastAsia" w:ascii="宋体" w:hAnsi="宋体"/>
          <w:bCs/>
          <w:color w:val="000000" w:themeColor="text1"/>
          <w:szCs w:val="21"/>
          <w:u w:val="single"/>
          <w14:textFill>
            <w14:solidFill>
              <w14:schemeClr w14:val="tx1"/>
            </w14:solidFill>
          </w14:textFill>
        </w:rPr>
        <w:t>00</w:t>
      </w:r>
      <w:r>
        <w:rPr>
          <w:rFonts w:hint="eastAsia" w:ascii="宋体" w:hAnsi="宋体"/>
          <w:bCs/>
          <w:color w:val="000000" w:themeColor="text1"/>
          <w:szCs w:val="21"/>
          <w14:textFill>
            <w14:solidFill>
              <w14:schemeClr w14:val="tx1"/>
            </w14:solidFill>
          </w14:textFill>
        </w:rPr>
        <w:t>分至</w:t>
      </w:r>
      <w:r>
        <w:rPr>
          <w:rFonts w:hint="eastAsia" w:ascii="宋体" w:hAnsi="宋体"/>
          <w:bCs/>
          <w:color w:val="000000" w:themeColor="text1"/>
          <w:szCs w:val="21"/>
          <w:u w:val="single"/>
          <w:lang w:eastAsia="zh-CN"/>
          <w14:textFill>
            <w14:solidFill>
              <w14:schemeClr w14:val="tx1"/>
            </w14:solidFill>
          </w14:textFill>
        </w:rPr>
        <w:t>14时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u w:val="single"/>
          <w:lang w:eastAsia="zh-CN"/>
          <w14:textFill>
            <w14:solidFill>
              <w14:schemeClr w14:val="tx1"/>
            </w14:solidFill>
          </w14:textFill>
        </w:rPr>
        <w:t>9月28日14时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r>
        <w:rPr>
          <w:rFonts w:ascii="宋体" w:hAnsi="宋体"/>
          <w:bCs/>
          <w:color w:val="000000" w:themeColor="text1"/>
          <w:szCs w:val="21"/>
          <w14:textFill>
            <w14:solidFill>
              <w14:schemeClr w14:val="tx1"/>
            </w14:solidFill>
          </w14:textFill>
        </w:rPr>
        <w:t xml:space="preserve">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r>
        <w:rPr>
          <w:rFonts w:hint="eastAsia" w:ascii="宋体" w:cs="宋体"/>
          <w:color w:val="000000" w:themeColor="text1"/>
          <w:szCs w:val="21"/>
          <w14:textFill>
            <w14:solidFill>
              <w14:schemeClr w14:val="tx1"/>
            </w14:solidFill>
          </w14:textFill>
        </w:rPr>
        <w:t>东莞市东城街道东城路561号街道办事处2号楼2楼(公共资源交易大厅)开标（</w:t>
      </w:r>
      <w:r>
        <w:rPr>
          <w:rFonts w:hint="eastAsia" w:ascii="宋体" w:cs="宋体"/>
          <w:color w:val="000000" w:themeColor="text1"/>
          <w:szCs w:val="21"/>
          <w:lang w:val="en-US" w:eastAsia="zh-CN"/>
          <w14:textFill>
            <w14:solidFill>
              <w14:schemeClr w14:val="tx1"/>
            </w14:solidFill>
          </w14:textFill>
        </w:rPr>
        <w:t>2</w:t>
      </w:r>
      <w:r>
        <w:rPr>
          <w:rFonts w:hint="eastAsia" w:ascii="宋体" w:cs="宋体"/>
          <w:color w:val="000000" w:themeColor="text1"/>
          <w:szCs w:val="21"/>
          <w14:textFill>
            <w14:solidFill>
              <w14:schemeClr w14:val="tx1"/>
            </w14:solidFill>
          </w14:textFill>
        </w:rPr>
        <w:t>）室</w:t>
      </w:r>
      <w:r>
        <w:rPr>
          <w:rFonts w:ascii="宋体" w:hAnsi="宋体"/>
          <w:bCs/>
          <w:color w:val="000000" w:themeColor="text1"/>
          <w:szCs w:val="21"/>
          <w14:textFill>
            <w14:solidFill>
              <w14:schemeClr w14:val="tx1"/>
            </w14:solidFill>
          </w14:textFill>
        </w:rPr>
        <w:t>。</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送至采购代理机构。</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投标人必须向</w:t>
      </w: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w:t>
      </w:r>
      <w:r>
        <w:rPr>
          <w:rFonts w:ascii="宋体" w:hAnsi="宋体"/>
          <w:bCs/>
          <w:color w:val="000000" w:themeColor="text1"/>
          <w:szCs w:val="21"/>
          <w14:textFill>
            <w14:solidFill>
              <w14:schemeClr w14:val="tx1"/>
            </w14:solidFill>
          </w14:textFill>
        </w:rPr>
        <w:t xml:space="preserve">人将不负责投标人准备投标文件所发生的任何成本费用。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投标会举行前，疫情防控指挥部门、市交易中心或相关主管部门如对疫情防控有最新要求的，投标人须根据最新要求进行配合。</w:t>
      </w:r>
    </w:p>
    <w:p>
      <w:pPr>
        <w:numPr>
          <w:ilvl w:val="0"/>
          <w:numId w:val="1"/>
        </w:numPr>
        <w:wordWrap w:val="0"/>
        <w:snapToGrid w:val="0"/>
        <w:spacing w:line="360" w:lineRule="auto"/>
        <w:ind w:left="482" w:hanging="482"/>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本次采购项目公告在</w:t>
      </w:r>
      <w:r>
        <w:rPr>
          <w:rFonts w:hint="eastAsia" w:ascii="宋体" w:hAnsi="宋体"/>
          <w:bCs/>
          <w:color w:val="000000" w:themeColor="text1"/>
          <w:szCs w:val="21"/>
          <w14:textFill>
            <w14:solidFill>
              <w14:schemeClr w14:val="tx1"/>
            </w14:solidFill>
          </w14:textFill>
        </w:rPr>
        <w:t>东莞市交通投资集团有限公司</w:t>
      </w:r>
      <w:r>
        <w:rPr>
          <w:rFonts w:ascii="宋体" w:hAnsi="宋体"/>
          <w:bCs/>
          <w:color w:val="000000" w:themeColor="text1"/>
          <w:szCs w:val="21"/>
          <w14:textFill>
            <w14:solidFill>
              <w14:schemeClr w14:val="tx1"/>
            </w14:solidFill>
          </w14:textFill>
        </w:rPr>
        <w:t>官方网站（http://www.dgjtjt.com.cn）媒体上公布，并视为有效送达，不再另行通知。有关此次采购事宜，也可按下列地址以书面或电话形式向</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查询：</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uto"/>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cs="宋体"/>
          <w:bCs/>
          <w:color w:val="000000" w:themeColor="text1"/>
          <w:szCs w:val="21"/>
          <w:u w:val="single"/>
          <w14:textFill>
            <w14:solidFill>
              <w14:schemeClr w14:val="tx1"/>
            </w14:solidFill>
          </w14:textFill>
        </w:rPr>
        <w:t>东莞市寮步镇曲岭一路85号</w:t>
      </w:r>
    </w:p>
    <w:p>
      <w:pPr>
        <w:snapToGrid w:val="0"/>
        <w:spacing w:line="360" w:lineRule="auto"/>
        <w:ind w:firstLine="457" w:firstLineChars="218"/>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p>
    <w:p>
      <w:pPr>
        <w:snapToGrid w:val="0"/>
        <w:spacing w:line="360" w:lineRule="auto"/>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联 系 人：</w:t>
      </w:r>
      <w:r>
        <w:rPr>
          <w:rFonts w:hint="eastAsia" w:ascii="宋体" w:hAnsi="宋体" w:cs="宋体"/>
          <w:bCs/>
          <w:color w:val="000000" w:themeColor="text1"/>
          <w:szCs w:val="21"/>
          <w:u w:val="single"/>
          <w14:textFill>
            <w14:solidFill>
              <w14:schemeClr w14:val="tx1"/>
            </w14:solidFill>
          </w14:textFill>
        </w:rPr>
        <w:t>刘先生</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hint="eastAsia" w:ascii="宋体" w:hAnsi="宋体"/>
          <w:bCs/>
          <w:color w:val="000000" w:themeColor="text1"/>
          <w:szCs w:val="21"/>
          <w14:textFill>
            <w14:solidFill>
              <w14:schemeClr w14:val="tx1"/>
            </w14:solidFill>
          </w14:textFill>
        </w:rPr>
        <w:t>23308210</w:t>
      </w:r>
    </w:p>
    <w:p>
      <w:pPr>
        <w:snapToGrid w:val="0"/>
        <w:spacing w:line="360" w:lineRule="auto"/>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传    真：</w:t>
      </w:r>
      <w:r>
        <w:rPr>
          <w:rFonts w:hint="eastAsia" w:ascii="宋体" w:hAnsi="宋体" w:cs="宋体"/>
          <w:bCs/>
          <w:color w:val="000000" w:themeColor="text1"/>
          <w:szCs w:val="21"/>
          <w:u w:val="single"/>
          <w14:textFill>
            <w14:solidFill>
              <w14:schemeClr w14:val="tx1"/>
            </w14:solidFill>
          </w14:textFill>
        </w:rPr>
        <w:t xml:space="preserve">    /    </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1" w:leftChars="229"/>
        <w:jc w:val="right"/>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u w:val="single"/>
          <w14:textFill>
            <w14:solidFill>
              <w14:schemeClr w14:val="tx1"/>
            </w14:solidFill>
          </w14:textFill>
        </w:rPr>
        <w:t>东莞市数据互联有限公司</w:t>
      </w:r>
    </w:p>
    <w:p>
      <w:pPr>
        <w:tabs>
          <w:tab w:val="left" w:pos="480"/>
        </w:tabs>
        <w:snapToGrid w:val="0"/>
        <w:spacing w:line="360" w:lineRule="auto"/>
        <w:jc w:val="right"/>
        <w:rPr>
          <w:rFonts w:hint="eastAsia" w:ascii="宋体" w:hAnsi="宋体" w:eastAsia="宋体"/>
          <w:bCs/>
          <w:color w:val="000000" w:themeColor="text1"/>
          <w:sz w:val="22"/>
          <w:szCs w:val="22"/>
          <w:lang w:eastAsia="zh-CN"/>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2022</w:t>
      </w:r>
      <w:r>
        <w:rPr>
          <w:rFonts w:ascii="宋体" w:hAnsi="宋体"/>
          <w:bCs/>
          <w:color w:val="000000" w:themeColor="text1"/>
          <w:sz w:val="22"/>
          <w:szCs w:val="22"/>
          <w14:textFill>
            <w14:solidFill>
              <w14:schemeClr w14:val="tx1"/>
            </w14:solidFill>
          </w14:textFill>
        </w:rPr>
        <w:t>年</w:t>
      </w:r>
      <w:r>
        <w:rPr>
          <w:rFonts w:hint="eastAsia" w:ascii="宋体" w:hAnsi="宋体"/>
          <w:bCs/>
          <w:color w:val="000000" w:themeColor="text1"/>
          <w:sz w:val="22"/>
          <w:szCs w:val="22"/>
          <w14:textFill>
            <w14:solidFill>
              <w14:schemeClr w14:val="tx1"/>
            </w14:solidFill>
          </w14:textFill>
        </w:rPr>
        <w:t>0</w:t>
      </w:r>
      <w:r>
        <w:rPr>
          <w:rFonts w:hint="eastAsia" w:ascii="宋体" w:hAnsi="宋体"/>
          <w:bCs/>
          <w:color w:val="000000" w:themeColor="text1"/>
          <w:sz w:val="22"/>
          <w:szCs w:val="22"/>
          <w:lang w:eastAsia="zh-CN"/>
          <w14:textFill>
            <w14:solidFill>
              <w14:schemeClr w14:val="tx1"/>
            </w14:solidFill>
          </w14:textFill>
        </w:rPr>
        <w:t>9月23日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B340122"/>
    <w:multiLevelType w:val="multilevel"/>
    <w:tmpl w:val="3B340122"/>
    <w:lvl w:ilvl="0" w:tentative="0">
      <w:start w:val="1"/>
      <w:numFmt w:val="decimal"/>
      <w:lvlText w:val="5.%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1FB6"/>
    <w:rsid w:val="07EE39A9"/>
    <w:rsid w:val="0EDE7E63"/>
    <w:rsid w:val="25E575E8"/>
    <w:rsid w:val="2F9030C7"/>
    <w:rsid w:val="348B262E"/>
    <w:rsid w:val="74A33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2">
    <w:name w:val="heading 4"/>
    <w:basedOn w:val="1"/>
    <w:next w:val="1"/>
    <w:qFormat/>
    <w:uiPriority w:val="0"/>
    <w:pPr>
      <w:spacing w:before="60" w:after="60" w:line="360" w:lineRule="auto"/>
      <w:outlineLvl w:val="3"/>
    </w:pPr>
    <w:rPr>
      <w:b/>
      <w:bCs/>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rFonts w:ascii="Times New Roman" w:hAnsi="Times New Roman" w:eastAsiaTheme="minorEastAsia" w:cstheme="minorBidi"/>
      <w:kern w:val="0"/>
      <w:sz w:val="20"/>
    </w:rPr>
  </w:style>
  <w:style w:type="paragraph" w:styleId="5">
    <w:name w:val="Body Text First Indent 2"/>
    <w:basedOn w:val="4"/>
    <w:qFormat/>
    <w:uiPriority w:val="0"/>
    <w:pPr>
      <w:snapToGrid w:val="0"/>
      <w:spacing w:line="360" w:lineRule="auto"/>
      <w:ind w:left="0" w:leftChars="0" w:firstLine="420" w:firstLineChars="200"/>
    </w:pPr>
    <w:rPr>
      <w:rFonts w:ascii="Tahoma" w:hAnsi="Tahoma" w:eastAsia="宋体"/>
      <w:sz w:val="28"/>
    </w:rPr>
  </w:style>
  <w:style w:type="paragraph" w:styleId="8">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2022-07-07T07:17:00Z</dcterms:created>
  <dc:creator>36101</dc:creator>
  <cp:lastModifiedBy>WPS_1559532919</cp:lastModifiedBy>
  <dcterms:modified xsi:type="dcterms:W3CDTF">2022-09-23T03:59:30Z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